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DE236" w14:textId="77777777" w:rsidR="00596CF4" w:rsidRDefault="00596CF4" w:rsidP="002C0476">
      <w:pPr>
        <w:jc w:val="center"/>
        <w:rPr>
          <w:b/>
          <w:bCs/>
          <w:sz w:val="36"/>
          <w:szCs w:val="36"/>
        </w:rPr>
      </w:pPr>
      <w:r>
        <w:rPr>
          <w:rFonts w:ascii="-webkit-standard" w:eastAsia="Times New Roman" w:hAnsi="-webkit-standard" w:cs="Calibri"/>
          <w:b/>
          <w:bCs/>
          <w:noProof/>
          <w:color w:val="000000"/>
          <w:sz w:val="36"/>
          <w:szCs w:val="36"/>
          <w:lang w:eastAsia="es-ES_tradnl"/>
        </w:rPr>
        <w:drawing>
          <wp:inline distT="0" distB="0" distL="0" distR="0" wp14:anchorId="2D1D1D99" wp14:editId="51053525">
            <wp:extent cx="2509284" cy="2115677"/>
            <wp:effectExtent l="0" t="0" r="0" b="0"/>
            <wp:docPr id="2" name="Imagen 2"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Logotipo&#10;&#10;Descripción generada automáticament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28423" cy="2131814"/>
                    </a:xfrm>
                    <a:prstGeom prst="rect">
                      <a:avLst/>
                    </a:prstGeom>
                  </pic:spPr>
                </pic:pic>
              </a:graphicData>
            </a:graphic>
          </wp:inline>
        </w:drawing>
      </w:r>
    </w:p>
    <w:p w14:paraId="2FDBEBD6" w14:textId="77777777" w:rsidR="0082693A" w:rsidRDefault="00BA0A02" w:rsidP="002C0476">
      <w:pPr>
        <w:jc w:val="center"/>
        <w:rPr>
          <w:b/>
          <w:bCs/>
          <w:sz w:val="36"/>
          <w:szCs w:val="36"/>
        </w:rPr>
      </w:pPr>
      <w:r w:rsidRPr="002C0476">
        <w:rPr>
          <w:b/>
          <w:bCs/>
          <w:sz w:val="36"/>
          <w:szCs w:val="36"/>
        </w:rPr>
        <w:t>L</w:t>
      </w:r>
      <w:r w:rsidR="002C0476" w:rsidRPr="002C0476">
        <w:rPr>
          <w:b/>
          <w:bCs/>
          <w:sz w:val="36"/>
          <w:szCs w:val="36"/>
        </w:rPr>
        <w:t>a</w:t>
      </w:r>
      <w:r w:rsidRPr="002C0476">
        <w:rPr>
          <w:b/>
          <w:bCs/>
          <w:sz w:val="36"/>
          <w:szCs w:val="36"/>
        </w:rPr>
        <w:t xml:space="preserve"> DOP Jumilla </w:t>
      </w:r>
      <w:r w:rsidR="002C0476" w:rsidRPr="002C0476">
        <w:rPr>
          <w:b/>
          <w:bCs/>
          <w:sz w:val="36"/>
          <w:szCs w:val="36"/>
        </w:rPr>
        <w:t>presenta</w:t>
      </w:r>
      <w:r w:rsidRPr="002C0476">
        <w:rPr>
          <w:b/>
          <w:bCs/>
          <w:sz w:val="36"/>
          <w:szCs w:val="36"/>
        </w:rPr>
        <w:t xml:space="preserve"> un adelanto de</w:t>
      </w:r>
      <w:r w:rsidR="002C0476" w:rsidRPr="002C0476">
        <w:rPr>
          <w:b/>
          <w:bCs/>
          <w:sz w:val="36"/>
          <w:szCs w:val="36"/>
        </w:rPr>
        <w:t xml:space="preserve"> </w:t>
      </w:r>
    </w:p>
    <w:p w14:paraId="22F34FC1" w14:textId="77777777" w:rsidR="006B1C87" w:rsidRPr="002C0476" w:rsidRDefault="002C0476" w:rsidP="002C0476">
      <w:pPr>
        <w:jc w:val="center"/>
        <w:rPr>
          <w:b/>
          <w:bCs/>
          <w:sz w:val="36"/>
          <w:szCs w:val="36"/>
        </w:rPr>
      </w:pPr>
      <w:r w:rsidRPr="002C0476">
        <w:rPr>
          <w:b/>
          <w:bCs/>
          <w:sz w:val="36"/>
          <w:szCs w:val="36"/>
        </w:rPr>
        <w:t>Diálogos de Arte &amp; Vino</w:t>
      </w:r>
    </w:p>
    <w:p w14:paraId="6B475EE0" w14:textId="77777777" w:rsidR="00BA0A02" w:rsidRDefault="00BA0A02"/>
    <w:p w14:paraId="2C0FA752" w14:textId="6F5077A1" w:rsidR="00BA0A02" w:rsidRPr="002C0476" w:rsidRDefault="00BA0A02" w:rsidP="002C0476">
      <w:pPr>
        <w:jc w:val="both"/>
        <w:rPr>
          <w:b/>
          <w:bCs/>
          <w:sz w:val="28"/>
          <w:szCs w:val="28"/>
        </w:rPr>
      </w:pPr>
      <w:r w:rsidRPr="002C0476">
        <w:rPr>
          <w:b/>
          <w:bCs/>
          <w:sz w:val="28"/>
          <w:szCs w:val="28"/>
        </w:rPr>
        <w:t xml:space="preserve">Desde hoy, se puede </w:t>
      </w:r>
      <w:r w:rsidR="0082693A">
        <w:rPr>
          <w:b/>
          <w:bCs/>
          <w:sz w:val="28"/>
          <w:szCs w:val="28"/>
        </w:rPr>
        <w:t>ver el</w:t>
      </w:r>
      <w:r w:rsidR="002C0476" w:rsidRPr="002C0476">
        <w:rPr>
          <w:b/>
          <w:bCs/>
          <w:sz w:val="28"/>
          <w:szCs w:val="28"/>
        </w:rPr>
        <w:t xml:space="preserve"> primer</w:t>
      </w:r>
      <w:r w:rsidRPr="002C0476">
        <w:rPr>
          <w:b/>
          <w:bCs/>
          <w:sz w:val="28"/>
          <w:szCs w:val="28"/>
        </w:rPr>
        <w:t xml:space="preserve"> minuto de</w:t>
      </w:r>
      <w:r w:rsidR="00DC3566">
        <w:rPr>
          <w:b/>
          <w:bCs/>
          <w:sz w:val="28"/>
          <w:szCs w:val="28"/>
        </w:rPr>
        <w:t xml:space="preserve">l </w:t>
      </w:r>
      <w:proofErr w:type="spellStart"/>
      <w:r w:rsidR="00DC3566">
        <w:rPr>
          <w:b/>
          <w:bCs/>
          <w:sz w:val="28"/>
          <w:szCs w:val="28"/>
        </w:rPr>
        <w:t>tecer</w:t>
      </w:r>
      <w:proofErr w:type="spellEnd"/>
      <w:r w:rsidR="00DC3566">
        <w:rPr>
          <w:b/>
          <w:bCs/>
          <w:sz w:val="28"/>
          <w:szCs w:val="28"/>
        </w:rPr>
        <w:t xml:space="preserve"> capítulo</w:t>
      </w:r>
      <w:r w:rsidRPr="002C0476">
        <w:rPr>
          <w:b/>
          <w:bCs/>
          <w:sz w:val="28"/>
          <w:szCs w:val="28"/>
        </w:rPr>
        <w:t xml:space="preserve"> </w:t>
      </w:r>
      <w:r w:rsidR="00DC3566">
        <w:rPr>
          <w:b/>
          <w:bCs/>
          <w:sz w:val="28"/>
          <w:szCs w:val="28"/>
        </w:rPr>
        <w:t>de</w:t>
      </w:r>
      <w:r w:rsidRPr="002C0476">
        <w:rPr>
          <w:b/>
          <w:bCs/>
          <w:sz w:val="28"/>
          <w:szCs w:val="28"/>
        </w:rPr>
        <w:t xml:space="preserve"> </w:t>
      </w:r>
      <w:r w:rsidR="00DC3566">
        <w:rPr>
          <w:b/>
          <w:bCs/>
          <w:color w:val="000000" w:themeColor="text1"/>
          <w:sz w:val="28"/>
          <w:szCs w:val="28"/>
        </w:rPr>
        <w:t xml:space="preserve">esta </w:t>
      </w:r>
      <w:r w:rsidR="002C0476" w:rsidRPr="00DC3566">
        <w:rPr>
          <w:b/>
          <w:bCs/>
          <w:color w:val="000000" w:themeColor="text1"/>
          <w:sz w:val="28"/>
          <w:szCs w:val="28"/>
        </w:rPr>
        <w:t>campaña</w:t>
      </w:r>
      <w:r w:rsidR="002C0476" w:rsidRPr="002C0476">
        <w:rPr>
          <w:b/>
          <w:bCs/>
          <w:sz w:val="28"/>
          <w:szCs w:val="28"/>
        </w:rPr>
        <w:t xml:space="preserve">, </w:t>
      </w:r>
      <w:r w:rsidR="00DC3566">
        <w:rPr>
          <w:b/>
          <w:bCs/>
          <w:sz w:val="28"/>
          <w:szCs w:val="28"/>
        </w:rPr>
        <w:t>que</w:t>
      </w:r>
      <w:r w:rsidR="002C0476" w:rsidRPr="002C0476">
        <w:rPr>
          <w:b/>
          <w:bCs/>
          <w:sz w:val="28"/>
          <w:szCs w:val="28"/>
        </w:rPr>
        <w:t xml:space="preserve"> se centra en </w:t>
      </w:r>
      <w:r w:rsidR="004D4A76">
        <w:rPr>
          <w:b/>
          <w:bCs/>
          <w:sz w:val="28"/>
          <w:szCs w:val="28"/>
        </w:rPr>
        <w:t>“</w:t>
      </w:r>
      <w:r w:rsidR="002C0476" w:rsidRPr="002C0476">
        <w:rPr>
          <w:b/>
          <w:bCs/>
          <w:sz w:val="28"/>
          <w:szCs w:val="28"/>
        </w:rPr>
        <w:t>Jumilla</w:t>
      </w:r>
      <w:r w:rsidR="004D4A76">
        <w:rPr>
          <w:b/>
          <w:bCs/>
          <w:sz w:val="28"/>
          <w:szCs w:val="28"/>
        </w:rPr>
        <w:t>”</w:t>
      </w:r>
      <w:r w:rsidR="002C0476" w:rsidRPr="002C0476">
        <w:rPr>
          <w:b/>
          <w:bCs/>
          <w:sz w:val="28"/>
          <w:szCs w:val="28"/>
        </w:rPr>
        <w:t xml:space="preserve"> como territorio que inspira</w:t>
      </w:r>
      <w:r w:rsidR="0082693A">
        <w:rPr>
          <w:b/>
          <w:bCs/>
          <w:sz w:val="28"/>
          <w:szCs w:val="28"/>
        </w:rPr>
        <w:t xml:space="preserve"> y une</w:t>
      </w:r>
      <w:r w:rsidR="002C0476" w:rsidRPr="002C0476">
        <w:rPr>
          <w:b/>
          <w:bCs/>
          <w:sz w:val="28"/>
          <w:szCs w:val="28"/>
        </w:rPr>
        <w:t xml:space="preserve"> a cocineros, a artistas y a los profes</w:t>
      </w:r>
      <w:r w:rsidR="002C0476">
        <w:rPr>
          <w:b/>
          <w:bCs/>
          <w:sz w:val="28"/>
          <w:szCs w:val="28"/>
        </w:rPr>
        <w:t>i</w:t>
      </w:r>
      <w:r w:rsidR="002C0476" w:rsidRPr="002C0476">
        <w:rPr>
          <w:b/>
          <w:bCs/>
          <w:sz w:val="28"/>
          <w:szCs w:val="28"/>
        </w:rPr>
        <w:t>onales de sus bodegas.</w:t>
      </w:r>
    </w:p>
    <w:p w14:paraId="6F92B6A6" w14:textId="77777777" w:rsidR="002C0476" w:rsidRDefault="002C0476" w:rsidP="002C0476">
      <w:pPr>
        <w:jc w:val="both"/>
      </w:pPr>
    </w:p>
    <w:p w14:paraId="6A75F18B" w14:textId="5B2D1CD8" w:rsidR="004D4A76" w:rsidRDefault="002C0476" w:rsidP="002C0476">
      <w:pPr>
        <w:jc w:val="both"/>
      </w:pPr>
      <w:r w:rsidRPr="002C0476">
        <w:rPr>
          <w:b/>
          <w:bCs/>
        </w:rPr>
        <w:t>Murcia, 7 de noviembre de 2024.</w:t>
      </w:r>
      <w:r>
        <w:t xml:space="preserve"> La tercera entrega de la campaña Diálogos de Arte &amp; Vino se centra en el territorio vitivinícola único de esta denominación de origen, su paisaje, su gente y su vino. </w:t>
      </w:r>
      <w:r w:rsidR="004D4A76">
        <w:t>En el primer minuto de la campaña</w:t>
      </w:r>
      <w:r w:rsidR="00C705B8">
        <w:t>, que se puede ver desde hoy en las</w:t>
      </w:r>
      <w:r w:rsidR="004D4A76">
        <w:t xml:space="preserve"> </w:t>
      </w:r>
      <w:r w:rsidR="00C705B8">
        <w:t>redes sociales</w:t>
      </w:r>
      <w:r w:rsidR="00342584">
        <w:t xml:space="preserve"> (Facebook, </w:t>
      </w:r>
      <w:r w:rsidR="00CA63F7">
        <w:t>I</w:t>
      </w:r>
      <w:r w:rsidR="00342584">
        <w:t xml:space="preserve">nstagram y </w:t>
      </w:r>
      <w:proofErr w:type="spellStart"/>
      <w:r w:rsidR="00342584">
        <w:t>Youtube</w:t>
      </w:r>
      <w:proofErr w:type="spellEnd"/>
      <w:r w:rsidR="00342584">
        <w:t>) del Consejo Regulador de la DOP Jumilla</w:t>
      </w:r>
      <w:r w:rsidR="00CA63F7">
        <w:t>,</w:t>
      </w:r>
      <w:r w:rsidR="00C705B8">
        <w:t xml:space="preserve"> </w:t>
      </w:r>
      <w:r w:rsidR="004D4A76">
        <w:t>se muestra a</w:t>
      </w:r>
      <w:r w:rsidR="00CA63F7">
        <w:t xml:space="preserve"> </w:t>
      </w:r>
      <w:r w:rsidR="004D4A76">
        <w:t>Pablo González-Conejero, chef embajador de la DOP Jumilla</w:t>
      </w:r>
      <w:r w:rsidR="006C3938">
        <w:t xml:space="preserve"> con 3 soles Repsol y 2 estrellas Michelin</w:t>
      </w:r>
      <w:r w:rsidR="004D4A76">
        <w:t>, paseando por un entorno natural del territorio DOP, buscando inspiración y mostrando agradecimiento por sentirse parte de la Familia Jumilla.</w:t>
      </w:r>
    </w:p>
    <w:p w14:paraId="49C0496C" w14:textId="77777777" w:rsidR="004D4A76" w:rsidRDefault="004D4A76" w:rsidP="002C0476">
      <w:pPr>
        <w:jc w:val="both"/>
      </w:pPr>
    </w:p>
    <w:p w14:paraId="70CD8B99" w14:textId="2C71522E" w:rsidR="006C3938" w:rsidRDefault="004D4A76" w:rsidP="006C3938">
      <w:pPr>
        <w:jc w:val="both"/>
        <w:rPr>
          <w:rFonts w:eastAsia="Times New Roman" w:cstheme="minorHAnsi"/>
          <w:lang w:eastAsia="es-ES_tradnl"/>
        </w:rPr>
      </w:pPr>
      <w:r w:rsidRPr="006C3938">
        <w:rPr>
          <w:rFonts w:cstheme="minorHAnsi"/>
        </w:rPr>
        <w:t xml:space="preserve">La campaña cuenta </w:t>
      </w:r>
      <w:r w:rsidR="002C0476" w:rsidRPr="006C3938">
        <w:rPr>
          <w:rFonts w:cstheme="minorHAnsi"/>
        </w:rPr>
        <w:t xml:space="preserve">con la participación de </w:t>
      </w:r>
      <w:r w:rsidRPr="006C3938">
        <w:rPr>
          <w:rFonts w:cstheme="minorHAnsi"/>
        </w:rPr>
        <w:t>la</w:t>
      </w:r>
      <w:r w:rsidR="002C0476" w:rsidRPr="006C3938">
        <w:rPr>
          <w:rFonts w:cstheme="minorHAnsi"/>
        </w:rPr>
        <w:t xml:space="preserve"> sumiller</w:t>
      </w:r>
      <w:r w:rsidRPr="006C3938">
        <w:rPr>
          <w:rFonts w:cstheme="minorHAnsi"/>
        </w:rPr>
        <w:t xml:space="preserve"> Mª José Ayala</w:t>
      </w:r>
      <w:r w:rsidR="002C0476" w:rsidRPr="006C3938">
        <w:rPr>
          <w:rFonts w:cstheme="minorHAnsi"/>
        </w:rPr>
        <w:t xml:space="preserve">, y </w:t>
      </w:r>
      <w:r w:rsidRPr="006C3938">
        <w:rPr>
          <w:rFonts w:cstheme="minorHAnsi"/>
        </w:rPr>
        <w:t>la</w:t>
      </w:r>
      <w:r w:rsidR="002C0476" w:rsidRPr="006C3938">
        <w:rPr>
          <w:rFonts w:cstheme="minorHAnsi"/>
        </w:rPr>
        <w:t xml:space="preserve"> art</w:t>
      </w:r>
      <w:r w:rsidRPr="006C3938">
        <w:rPr>
          <w:rFonts w:cstheme="minorHAnsi"/>
        </w:rPr>
        <w:t>esana Noelia Alcántara</w:t>
      </w:r>
      <w:r w:rsidR="002C0476" w:rsidRPr="006C3938">
        <w:rPr>
          <w:rFonts w:cstheme="minorHAnsi"/>
        </w:rPr>
        <w:t>,</w:t>
      </w:r>
      <w:r w:rsidRPr="006C3938">
        <w:rPr>
          <w:rFonts w:cstheme="minorHAnsi"/>
        </w:rPr>
        <w:t xml:space="preserve"> sopladora de vidrio más joven de España, qu</w:t>
      </w:r>
      <w:r w:rsidR="00CA63F7">
        <w:rPr>
          <w:rFonts w:cstheme="minorHAnsi"/>
        </w:rPr>
        <w:t>i</w:t>
      </w:r>
      <w:r w:rsidRPr="006C3938">
        <w:rPr>
          <w:rFonts w:cstheme="minorHAnsi"/>
        </w:rPr>
        <w:t>e</w:t>
      </w:r>
      <w:r w:rsidR="00CA63F7">
        <w:rPr>
          <w:rFonts w:cstheme="minorHAnsi"/>
        </w:rPr>
        <w:t>n</w:t>
      </w:r>
      <w:r w:rsidRPr="006C3938">
        <w:rPr>
          <w:rFonts w:cstheme="minorHAnsi"/>
        </w:rPr>
        <w:t xml:space="preserve"> soplará</w:t>
      </w:r>
      <w:r w:rsidR="002C0476" w:rsidRPr="006C3938">
        <w:rPr>
          <w:rFonts w:cstheme="minorHAnsi"/>
        </w:rPr>
        <w:t xml:space="preserve"> una obra de arte única</w:t>
      </w:r>
      <w:r w:rsidRPr="006C3938">
        <w:rPr>
          <w:rFonts w:cstheme="minorHAnsi"/>
        </w:rPr>
        <w:t xml:space="preserve"> </w:t>
      </w:r>
      <w:r w:rsidR="00CA63F7">
        <w:rPr>
          <w:rFonts w:cstheme="minorHAnsi"/>
        </w:rPr>
        <w:t>para</w:t>
      </w:r>
      <w:r w:rsidRPr="006C3938">
        <w:rPr>
          <w:rFonts w:cstheme="minorHAnsi"/>
        </w:rPr>
        <w:t xml:space="preserve"> este proyecto</w:t>
      </w:r>
      <w:r w:rsidR="002C0476" w:rsidRPr="006C3938">
        <w:rPr>
          <w:rFonts w:cstheme="minorHAnsi"/>
        </w:rPr>
        <w:t>, inspirada en el vino DOP Jumilla</w:t>
      </w:r>
      <w:r w:rsidR="00157485" w:rsidRPr="006C3938">
        <w:rPr>
          <w:rFonts w:cstheme="minorHAnsi"/>
        </w:rPr>
        <w:t xml:space="preserve"> y su territorio</w:t>
      </w:r>
      <w:r w:rsidR="002C0476" w:rsidRPr="006C3938">
        <w:rPr>
          <w:rFonts w:cstheme="minorHAnsi"/>
        </w:rPr>
        <w:t xml:space="preserve">. </w:t>
      </w:r>
      <w:r w:rsidR="006C3938" w:rsidRPr="006C3938">
        <w:rPr>
          <w:rFonts w:cstheme="minorHAnsi"/>
        </w:rPr>
        <w:t xml:space="preserve">En este capítulo, </w:t>
      </w:r>
      <w:r w:rsidR="006C3938" w:rsidRPr="006C3938">
        <w:rPr>
          <w:rFonts w:eastAsia="Times New Roman" w:cstheme="minorHAnsi"/>
          <w:lang w:eastAsia="es-ES_tradnl"/>
        </w:rPr>
        <w:t xml:space="preserve">el equipo humano de las bodegas DOP Jumilla también </w:t>
      </w:r>
      <w:r w:rsidR="00CA63F7">
        <w:rPr>
          <w:rFonts w:eastAsia="Times New Roman" w:cstheme="minorHAnsi"/>
          <w:lang w:eastAsia="es-ES_tradnl"/>
        </w:rPr>
        <w:t>es</w:t>
      </w:r>
      <w:r w:rsidR="006C3938" w:rsidRPr="006C3938">
        <w:rPr>
          <w:rFonts w:eastAsia="Times New Roman" w:cstheme="minorHAnsi"/>
          <w:lang w:eastAsia="es-ES_tradnl"/>
        </w:rPr>
        <w:t xml:space="preserve"> protagonista</w:t>
      </w:r>
      <w:r w:rsidR="006C3938">
        <w:rPr>
          <w:rFonts w:eastAsia="Times New Roman" w:cstheme="minorHAnsi"/>
          <w:lang w:eastAsia="es-ES_tradnl"/>
        </w:rPr>
        <w:t xml:space="preserve"> para transmitir su experiencia, conocimiento y </w:t>
      </w:r>
      <w:r w:rsidR="00CA63F7">
        <w:rPr>
          <w:rFonts w:eastAsia="Times New Roman" w:cstheme="minorHAnsi"/>
          <w:lang w:eastAsia="es-ES_tradnl"/>
        </w:rPr>
        <w:t>e</w:t>
      </w:r>
      <w:r w:rsidR="006C3938">
        <w:rPr>
          <w:rFonts w:eastAsia="Times New Roman" w:cstheme="minorHAnsi"/>
          <w:lang w:eastAsia="es-ES_tradnl"/>
        </w:rPr>
        <w:t>moción en el proceso de inspiración para Pablo y Noelia</w:t>
      </w:r>
      <w:r w:rsidR="006C3938" w:rsidRPr="006C3938">
        <w:rPr>
          <w:rFonts w:eastAsia="Times New Roman" w:cstheme="minorHAnsi"/>
          <w:lang w:eastAsia="es-ES_tradnl"/>
        </w:rPr>
        <w:t>. Más de 20 bodegas</w:t>
      </w:r>
      <w:r w:rsidR="006C3938">
        <w:rPr>
          <w:rFonts w:eastAsia="Times New Roman" w:cstheme="minorHAnsi"/>
          <w:lang w:eastAsia="es-ES_tradnl"/>
        </w:rPr>
        <w:t xml:space="preserve"> participan a través del diálogo y aportan una parte indispensable para la creación de la pieza final: el vidrio</w:t>
      </w:r>
      <w:r w:rsidR="00CA63F7">
        <w:rPr>
          <w:rFonts w:eastAsia="Times New Roman" w:cstheme="minorHAnsi"/>
          <w:lang w:eastAsia="es-ES_tradnl"/>
        </w:rPr>
        <w:t xml:space="preserve"> de sus botellas de vino</w:t>
      </w:r>
      <w:r w:rsidR="006C3938">
        <w:rPr>
          <w:rFonts w:eastAsia="Times New Roman" w:cstheme="minorHAnsi"/>
          <w:lang w:eastAsia="es-ES_tradnl"/>
        </w:rPr>
        <w:t>.</w:t>
      </w:r>
      <w:r w:rsidR="006C3938" w:rsidRPr="006C3938">
        <w:rPr>
          <w:rFonts w:eastAsia="Times New Roman" w:cstheme="minorHAnsi"/>
          <w:lang w:eastAsia="es-ES_tradnl"/>
        </w:rPr>
        <w:t xml:space="preserve"> </w:t>
      </w:r>
    </w:p>
    <w:p w14:paraId="187164D8" w14:textId="77777777" w:rsidR="00646DEF" w:rsidRDefault="00646DEF" w:rsidP="006C3938">
      <w:pPr>
        <w:jc w:val="both"/>
        <w:rPr>
          <w:rFonts w:eastAsia="Times New Roman" w:cstheme="minorHAnsi"/>
          <w:lang w:eastAsia="es-ES_tradnl"/>
        </w:rPr>
      </w:pPr>
    </w:p>
    <w:p w14:paraId="51367A79" w14:textId="126A8016" w:rsidR="00646DEF" w:rsidRPr="006C3938" w:rsidRDefault="00646DEF" w:rsidP="006C3938">
      <w:pPr>
        <w:jc w:val="both"/>
        <w:rPr>
          <w:rFonts w:eastAsia="Times New Roman" w:cstheme="minorHAnsi"/>
          <w:kern w:val="0"/>
          <w:lang w:eastAsia="es-ES_tradnl"/>
          <w14:ligatures w14:val="none"/>
        </w:rPr>
      </w:pPr>
      <w:r w:rsidRPr="00646DEF">
        <w:rPr>
          <w:rFonts w:eastAsia="Times New Roman" w:cstheme="minorHAnsi"/>
          <w:color w:val="000000"/>
          <w:kern w:val="0"/>
          <w:lang w:eastAsia="es-ES_tradnl"/>
          <w14:ligatures w14:val="none"/>
        </w:rPr>
        <w:t>Durante los meses de noviembre y diciembre, se desvelará el contenido de</w:t>
      </w:r>
      <w:r>
        <w:rPr>
          <w:rFonts w:eastAsia="Times New Roman" w:cstheme="minorHAnsi"/>
          <w:color w:val="000000"/>
          <w:kern w:val="0"/>
          <w:lang w:eastAsia="es-ES_tradnl"/>
          <w14:ligatures w14:val="none"/>
        </w:rPr>
        <w:t xml:space="preserve"> las conversaciones en entornos naturales</w:t>
      </w:r>
      <w:r w:rsidRPr="00646DEF">
        <w:rPr>
          <w:rFonts w:eastAsia="Times New Roman" w:cstheme="minorHAnsi"/>
          <w:color w:val="000000"/>
          <w:kern w:val="0"/>
          <w:lang w:eastAsia="es-ES_tradnl"/>
          <w14:ligatures w14:val="none"/>
        </w:rPr>
        <w:t xml:space="preserve"> con diferentes </w:t>
      </w:r>
      <w:r>
        <w:rPr>
          <w:rFonts w:eastAsia="Times New Roman" w:cstheme="minorHAnsi"/>
          <w:color w:val="000000"/>
          <w:kern w:val="0"/>
          <w:lang w:eastAsia="es-ES_tradnl"/>
          <w14:ligatures w14:val="none"/>
        </w:rPr>
        <w:t>representantes de bodegas de</w:t>
      </w:r>
      <w:r w:rsidRPr="00646DEF">
        <w:rPr>
          <w:rFonts w:eastAsia="Times New Roman" w:cstheme="minorHAnsi"/>
          <w:color w:val="000000"/>
          <w:kern w:val="0"/>
          <w:lang w:eastAsia="es-ES_tradnl"/>
          <w14:ligatures w14:val="none"/>
        </w:rPr>
        <w:t xml:space="preserve"> la DOP Jumilla, </w:t>
      </w:r>
      <w:r w:rsidR="00D55857">
        <w:rPr>
          <w:rFonts w:eastAsia="Times New Roman" w:cstheme="minorHAnsi"/>
          <w:color w:val="000000"/>
          <w:kern w:val="0"/>
          <w:lang w:eastAsia="es-ES_tradnl"/>
          <w14:ligatures w14:val="none"/>
        </w:rPr>
        <w:t>hasta desvelar</w:t>
      </w:r>
      <w:r>
        <w:rPr>
          <w:rFonts w:eastAsia="Times New Roman" w:cstheme="minorHAnsi"/>
          <w:color w:val="000000"/>
          <w:kern w:val="0"/>
          <w:lang w:eastAsia="es-ES_tradnl"/>
          <w14:ligatures w14:val="none"/>
        </w:rPr>
        <w:t xml:space="preserve"> </w:t>
      </w:r>
      <w:r w:rsidR="00D55857">
        <w:rPr>
          <w:rFonts w:eastAsia="Times New Roman" w:cstheme="minorHAnsi"/>
          <w:color w:val="000000"/>
          <w:kern w:val="0"/>
          <w:lang w:eastAsia="es-ES_tradnl"/>
          <w14:ligatures w14:val="none"/>
        </w:rPr>
        <w:t>l</w:t>
      </w:r>
      <w:r>
        <w:rPr>
          <w:rFonts w:eastAsia="Times New Roman" w:cstheme="minorHAnsi"/>
          <w:color w:val="000000"/>
          <w:kern w:val="0"/>
          <w:lang w:eastAsia="es-ES_tradnl"/>
          <w14:ligatures w14:val="none"/>
        </w:rPr>
        <w:t>a pieza de vidrio soplad</w:t>
      </w:r>
      <w:r w:rsidR="00D55857">
        <w:rPr>
          <w:rFonts w:eastAsia="Times New Roman" w:cstheme="minorHAnsi"/>
          <w:color w:val="000000"/>
          <w:kern w:val="0"/>
          <w:lang w:eastAsia="es-ES_tradnl"/>
          <w14:ligatures w14:val="none"/>
        </w:rPr>
        <w:t>a</w:t>
      </w:r>
      <w:r w:rsidR="00CA63F7">
        <w:rPr>
          <w:rFonts w:eastAsia="Times New Roman" w:cstheme="minorHAnsi"/>
          <w:color w:val="000000"/>
          <w:kern w:val="0"/>
          <w:lang w:eastAsia="es-ES_tradnl"/>
          <w14:ligatures w14:val="none"/>
        </w:rPr>
        <w:t>,</w:t>
      </w:r>
      <w:r w:rsidRPr="00646DEF">
        <w:rPr>
          <w:rFonts w:eastAsia="Times New Roman" w:cstheme="minorHAnsi"/>
          <w:color w:val="000000"/>
          <w:kern w:val="0"/>
          <w:lang w:eastAsia="es-ES_tradnl"/>
          <w14:ligatures w14:val="none"/>
        </w:rPr>
        <w:t xml:space="preserve"> firmada por</w:t>
      </w:r>
      <w:r>
        <w:rPr>
          <w:rFonts w:eastAsia="Times New Roman" w:cstheme="minorHAnsi"/>
          <w:color w:val="000000"/>
          <w:kern w:val="0"/>
          <w:lang w:eastAsia="es-ES_tradnl"/>
          <w14:ligatures w14:val="none"/>
        </w:rPr>
        <w:t xml:space="preserve"> Noelia Alcántara </w:t>
      </w:r>
      <w:r w:rsidRPr="00646DEF">
        <w:rPr>
          <w:rFonts w:eastAsia="Times New Roman" w:cstheme="minorHAnsi"/>
          <w:color w:val="000000"/>
          <w:kern w:val="0"/>
          <w:lang w:eastAsia="es-ES_tradnl"/>
          <w14:ligatures w14:val="none"/>
        </w:rPr>
        <w:t>junto a Pablo González-Conejero.</w:t>
      </w:r>
    </w:p>
    <w:p w14:paraId="32056327" w14:textId="77777777" w:rsidR="004D4A76" w:rsidRPr="006C3938" w:rsidRDefault="004D4A76" w:rsidP="002C0476">
      <w:pPr>
        <w:jc w:val="both"/>
        <w:rPr>
          <w:rFonts w:cstheme="minorHAnsi"/>
        </w:rPr>
      </w:pPr>
    </w:p>
    <w:p w14:paraId="13B997ED" w14:textId="1C6CD353" w:rsidR="00E43A14" w:rsidRDefault="00157485" w:rsidP="00E43A14">
      <w:pPr>
        <w:jc w:val="both"/>
      </w:pPr>
      <w:r>
        <w:t>E</w:t>
      </w:r>
      <w:r w:rsidR="00E43A14">
        <w:t>l</w:t>
      </w:r>
      <w:r>
        <w:t xml:space="preserve"> nuevo capítulo de Diálogos de Arte &amp; Vino</w:t>
      </w:r>
      <w:r w:rsidR="00E43A14">
        <w:t xml:space="preserve"> ofrece una</w:t>
      </w:r>
      <w:r w:rsidR="00D55857">
        <w:t xml:space="preserve"> nueva</w:t>
      </w:r>
      <w:r w:rsidR="00E43A14">
        <w:t xml:space="preserve"> visión del vínculo entre el vino y el arte, </w:t>
      </w:r>
      <w:r w:rsidR="00D55857">
        <w:t xml:space="preserve">indagando en un material tan importante en el mundo del vino como el vidrio y </w:t>
      </w:r>
      <w:r w:rsidR="00E43A14">
        <w:t xml:space="preserve">mostrando cómo </w:t>
      </w:r>
      <w:r w:rsidR="00D55857">
        <w:t>este material puede formar una pieza única de vidrio soplado, donde se ponga de manifiesto todo</w:t>
      </w:r>
      <w:r w:rsidR="00CA63F7">
        <w:t>s</w:t>
      </w:r>
      <w:r w:rsidR="00D55857">
        <w:t xml:space="preserve"> los anhelos de los profesionales de las bodegas.</w:t>
      </w:r>
      <w:r w:rsidR="006C3938">
        <w:t xml:space="preserve"> </w:t>
      </w:r>
      <w:r w:rsidR="00D55857">
        <w:t>Como se verá en el capítulo completo, l</w:t>
      </w:r>
      <w:r w:rsidR="00E43A14">
        <w:t>a participación de</w:t>
      </w:r>
      <w:r w:rsidR="00D55857">
        <w:t xml:space="preserve">l chef </w:t>
      </w:r>
      <w:r w:rsidR="00E43A14">
        <w:t xml:space="preserve">Pablo González-Conejero, </w:t>
      </w:r>
      <w:r w:rsidR="00D55857">
        <w:lastRenderedPageBreak/>
        <w:t>en esta ocasión va mucho más allá, porque se muestra como un embajador que aporta, con su experiencia en este proyecto</w:t>
      </w:r>
      <w:r w:rsidR="00BB1B64">
        <w:t xml:space="preserve"> a lo largo de los anteriores dos capítulos</w:t>
      </w:r>
      <w:r w:rsidR="00D55857">
        <w:t xml:space="preserve">, </w:t>
      </w:r>
      <w:r w:rsidR="00E43A14">
        <w:t>los valores y la esencia de la DOP Jumilla. Esta iniciativa no solo destaca la calidad de los vinos de la región, sino también la pasión y el esfuerzo de todos los que forman parte de su producción y promoción.</w:t>
      </w:r>
    </w:p>
    <w:p w14:paraId="520620E2" w14:textId="77777777" w:rsidR="00157485" w:rsidRDefault="00157485" w:rsidP="002C0476">
      <w:pPr>
        <w:jc w:val="both"/>
      </w:pPr>
    </w:p>
    <w:p w14:paraId="50286A5F" w14:textId="4FC3B76D" w:rsidR="004D4A76" w:rsidRPr="00DC3566" w:rsidRDefault="004D4A76" w:rsidP="004D4A76">
      <w:pPr>
        <w:jc w:val="both"/>
        <w:rPr>
          <w:color w:val="000000" w:themeColor="text1"/>
        </w:rPr>
      </w:pPr>
      <w:r w:rsidRPr="00DC3566">
        <w:rPr>
          <w:color w:val="000000" w:themeColor="text1"/>
        </w:rPr>
        <w:t>La serie Diálogos de Arte &amp; Vino busca resaltar el valor cultural</w:t>
      </w:r>
      <w:r w:rsidR="00646DEF" w:rsidRPr="00DC3566">
        <w:rPr>
          <w:color w:val="000000" w:themeColor="text1"/>
        </w:rPr>
        <w:t>, social</w:t>
      </w:r>
      <w:r w:rsidRPr="00DC3566">
        <w:rPr>
          <w:color w:val="000000" w:themeColor="text1"/>
        </w:rPr>
        <w:t xml:space="preserve"> y artístico </w:t>
      </w:r>
      <w:r w:rsidR="00DC3566" w:rsidRPr="00DC3566">
        <w:rPr>
          <w:color w:val="000000" w:themeColor="text1"/>
        </w:rPr>
        <w:t>de l</w:t>
      </w:r>
      <w:r w:rsidRPr="00DC3566">
        <w:rPr>
          <w:color w:val="000000" w:themeColor="text1"/>
        </w:rPr>
        <w:t>os vinos DOP Jumilla</w:t>
      </w:r>
      <w:r w:rsidR="00157485" w:rsidRPr="00DC3566">
        <w:rPr>
          <w:color w:val="000000" w:themeColor="text1"/>
        </w:rPr>
        <w:t xml:space="preserve"> </w:t>
      </w:r>
      <w:r w:rsidR="00DC3566" w:rsidRPr="00DC3566">
        <w:rPr>
          <w:color w:val="000000" w:themeColor="text1"/>
        </w:rPr>
        <w:t>alrededor de diferentes</w:t>
      </w:r>
      <w:r w:rsidR="00157485" w:rsidRPr="00DC3566">
        <w:rPr>
          <w:color w:val="000000" w:themeColor="text1"/>
        </w:rPr>
        <w:t xml:space="preserve"> profesionales del arte, la artesanía y la viticultura</w:t>
      </w:r>
      <w:r w:rsidRPr="00DC3566">
        <w:rPr>
          <w:color w:val="000000" w:themeColor="text1"/>
        </w:rPr>
        <w:t xml:space="preserve">. </w:t>
      </w:r>
      <w:r w:rsidR="00646DEF" w:rsidRPr="00DC3566">
        <w:rPr>
          <w:color w:val="000000" w:themeColor="text1"/>
        </w:rPr>
        <w:t>“</w:t>
      </w:r>
      <w:r w:rsidR="00DC3566" w:rsidRPr="00DC3566">
        <w:rPr>
          <w:color w:val="000000" w:themeColor="text1"/>
        </w:rPr>
        <w:t>Los dos capítulos anteriores de e</w:t>
      </w:r>
      <w:r w:rsidRPr="00DC3566">
        <w:rPr>
          <w:color w:val="000000" w:themeColor="text1"/>
        </w:rPr>
        <w:t>sta campaña ha</w:t>
      </w:r>
      <w:r w:rsidR="00DC3566" w:rsidRPr="00DC3566">
        <w:rPr>
          <w:color w:val="000000" w:themeColor="text1"/>
        </w:rPr>
        <w:t>n</w:t>
      </w:r>
      <w:r w:rsidRPr="00DC3566">
        <w:rPr>
          <w:color w:val="000000" w:themeColor="text1"/>
        </w:rPr>
        <w:t xml:space="preserve"> tenido una acogida positiva</w:t>
      </w:r>
      <w:r w:rsidR="00DC3566" w:rsidRPr="00DC3566">
        <w:rPr>
          <w:color w:val="000000" w:themeColor="text1"/>
        </w:rPr>
        <w:t xml:space="preserve"> y muy bonita</w:t>
      </w:r>
      <w:r w:rsidRPr="00DC3566">
        <w:rPr>
          <w:color w:val="000000" w:themeColor="text1"/>
        </w:rPr>
        <w:t xml:space="preserve"> tanto por los profesionales del sector como por el público general, quienes valoran la fusión de dos mundos aparentemente distintos</w:t>
      </w:r>
      <w:r w:rsidR="00BB1B64" w:rsidRPr="00DC3566">
        <w:rPr>
          <w:color w:val="000000" w:themeColor="text1"/>
        </w:rPr>
        <w:t>,</w:t>
      </w:r>
      <w:r w:rsidRPr="00DC3566">
        <w:rPr>
          <w:color w:val="000000" w:themeColor="text1"/>
        </w:rPr>
        <w:t xml:space="preserve"> pero profundamente conectados. </w:t>
      </w:r>
      <w:r w:rsidR="00646DEF" w:rsidRPr="00DC3566">
        <w:rPr>
          <w:color w:val="000000" w:themeColor="text1"/>
        </w:rPr>
        <w:t>El paisaje,</w:t>
      </w:r>
      <w:r w:rsidRPr="00DC3566">
        <w:rPr>
          <w:color w:val="000000" w:themeColor="text1"/>
        </w:rPr>
        <w:t xml:space="preserve"> </w:t>
      </w:r>
      <w:r w:rsidR="00646DEF" w:rsidRPr="00DC3566">
        <w:rPr>
          <w:color w:val="000000" w:themeColor="text1"/>
        </w:rPr>
        <w:t>los</w:t>
      </w:r>
      <w:r w:rsidRPr="00DC3566">
        <w:rPr>
          <w:color w:val="000000" w:themeColor="text1"/>
        </w:rPr>
        <w:t xml:space="preserve"> viñedos de Monastrell</w:t>
      </w:r>
      <w:r w:rsidR="00646DEF" w:rsidRPr="00DC3566">
        <w:rPr>
          <w:color w:val="000000" w:themeColor="text1"/>
        </w:rPr>
        <w:t xml:space="preserve"> y la participación de las bodegas</w:t>
      </w:r>
      <w:r w:rsidRPr="00DC3566">
        <w:rPr>
          <w:color w:val="000000" w:themeColor="text1"/>
        </w:rPr>
        <w:t xml:space="preserve"> </w:t>
      </w:r>
      <w:r w:rsidR="00DC3566" w:rsidRPr="00DC3566">
        <w:rPr>
          <w:color w:val="000000" w:themeColor="text1"/>
        </w:rPr>
        <w:t xml:space="preserve">en este capítulo </w:t>
      </w:r>
      <w:r w:rsidRPr="00DC3566">
        <w:rPr>
          <w:color w:val="000000" w:themeColor="text1"/>
        </w:rPr>
        <w:t>subraya</w:t>
      </w:r>
      <w:r w:rsidR="00646DEF" w:rsidRPr="00DC3566">
        <w:rPr>
          <w:color w:val="000000" w:themeColor="text1"/>
        </w:rPr>
        <w:t>n</w:t>
      </w:r>
      <w:r w:rsidRPr="00DC3566">
        <w:rPr>
          <w:color w:val="000000" w:themeColor="text1"/>
        </w:rPr>
        <w:t xml:space="preserve"> la importancia de</w:t>
      </w:r>
      <w:r w:rsidR="00DC3566" w:rsidRPr="00DC3566">
        <w:rPr>
          <w:color w:val="000000" w:themeColor="text1"/>
        </w:rPr>
        <w:t xml:space="preserve"> llevar</w:t>
      </w:r>
      <w:r w:rsidRPr="00DC3566">
        <w:rPr>
          <w:color w:val="000000" w:themeColor="text1"/>
        </w:rPr>
        <w:t xml:space="preserve"> </w:t>
      </w:r>
      <w:r w:rsidR="00DC3566" w:rsidRPr="00DC3566">
        <w:rPr>
          <w:color w:val="000000" w:themeColor="text1"/>
        </w:rPr>
        <w:t>nuestras</w:t>
      </w:r>
      <w:r w:rsidRPr="00DC3566">
        <w:rPr>
          <w:color w:val="000000" w:themeColor="text1"/>
        </w:rPr>
        <w:t xml:space="preserve"> raíces y </w:t>
      </w:r>
      <w:r w:rsidR="00DC3566" w:rsidRPr="00DC3566">
        <w:rPr>
          <w:color w:val="000000" w:themeColor="text1"/>
        </w:rPr>
        <w:t>nuestra</w:t>
      </w:r>
      <w:r w:rsidRPr="00DC3566">
        <w:rPr>
          <w:color w:val="000000" w:themeColor="text1"/>
        </w:rPr>
        <w:t xml:space="preserve"> tradición </w:t>
      </w:r>
      <w:r w:rsidR="00DC3566" w:rsidRPr="00DC3566">
        <w:rPr>
          <w:color w:val="000000" w:themeColor="text1"/>
        </w:rPr>
        <w:t>hacia lo que son:</w:t>
      </w:r>
      <w:r w:rsidRPr="00DC3566">
        <w:rPr>
          <w:color w:val="000000" w:themeColor="text1"/>
        </w:rPr>
        <w:t xml:space="preserve"> elementos esenciales que definen a la DOP Jumilla</w:t>
      </w:r>
      <w:r w:rsidR="00646DEF" w:rsidRPr="00DC3566">
        <w:rPr>
          <w:color w:val="000000" w:themeColor="text1"/>
        </w:rPr>
        <w:t>”,</w:t>
      </w:r>
      <w:r w:rsidR="00D55857" w:rsidRPr="00DC3566">
        <w:rPr>
          <w:color w:val="000000" w:themeColor="text1"/>
        </w:rPr>
        <w:t xml:space="preserve"> subraya</w:t>
      </w:r>
      <w:r w:rsidR="00DC3566" w:rsidRPr="00DC3566">
        <w:rPr>
          <w:color w:val="000000" w:themeColor="text1"/>
        </w:rPr>
        <w:t>n desde el</w:t>
      </w:r>
      <w:r w:rsidR="00D55857" w:rsidRPr="00DC3566">
        <w:rPr>
          <w:color w:val="000000" w:themeColor="text1"/>
        </w:rPr>
        <w:t xml:space="preserve"> Consejo Regulador de la DOP Jumilla.</w:t>
      </w:r>
    </w:p>
    <w:p w14:paraId="3985AA69" w14:textId="77777777" w:rsidR="004D4A76" w:rsidRDefault="004D4A76" w:rsidP="004D4A76">
      <w:pPr>
        <w:jc w:val="both"/>
      </w:pPr>
    </w:p>
    <w:p w14:paraId="57E74733" w14:textId="7749B48C" w:rsidR="00C705B8" w:rsidRDefault="00C705B8" w:rsidP="004D4A76">
      <w:pPr>
        <w:jc w:val="both"/>
      </w:pPr>
      <w:r>
        <w:t>P</w:t>
      </w:r>
      <w:r w:rsidR="00342584">
        <w:t>uedes</w:t>
      </w:r>
      <w:r>
        <w:t xml:space="preserve"> ver el </w:t>
      </w:r>
      <w:r w:rsidR="00342584">
        <w:t>primer minuto de Diálogos de Arte &amp; Vino. Capítulo 3: Jumilla en Instagram Facebook y</w:t>
      </w:r>
      <w:r w:rsidR="00DC3566">
        <w:t xml:space="preserve"> en su canal</w:t>
      </w:r>
      <w:r w:rsidR="00342584">
        <w:t xml:space="preserve"> </w:t>
      </w:r>
      <w:proofErr w:type="spellStart"/>
      <w:r w:rsidR="00342584">
        <w:t>Youtube</w:t>
      </w:r>
      <w:proofErr w:type="spellEnd"/>
      <w:r w:rsidR="00DC3566">
        <w:t xml:space="preserve">: </w:t>
      </w:r>
      <w:hyperlink r:id="rId7" w:history="1">
        <w:r w:rsidR="00DC3566" w:rsidRPr="00EF7052">
          <w:rPr>
            <w:rStyle w:val="Hipervnculo"/>
            <w:rFonts w:cstheme="minorHAnsi"/>
          </w:rPr>
          <w:t>https://youtu.be/8OzWMEHkFLA</w:t>
        </w:r>
      </w:hyperlink>
      <w:r w:rsidR="00DC3566">
        <w:rPr>
          <w:rFonts w:ascii="Segoe UI" w:hAnsi="Segoe UI" w:cs="Segoe UI"/>
          <w:color w:val="0068DA"/>
          <w:sz w:val="20"/>
          <w:szCs w:val="20"/>
          <w:u w:val="single"/>
        </w:rPr>
        <w:t xml:space="preserve"> </w:t>
      </w:r>
    </w:p>
    <w:p w14:paraId="5EA34D30" w14:textId="77777777" w:rsidR="00C705B8" w:rsidRDefault="00C705B8" w:rsidP="004D4A76">
      <w:pPr>
        <w:jc w:val="both"/>
      </w:pPr>
    </w:p>
    <w:p w14:paraId="39D5063A" w14:textId="5FDFFEA0" w:rsidR="00C705B8" w:rsidRDefault="00DC3566" w:rsidP="004D4A76">
      <w:pPr>
        <w:jc w:val="both"/>
      </w:pPr>
      <w:r>
        <w:t>La</w:t>
      </w:r>
      <w:r w:rsidR="00C705B8">
        <w:t xml:space="preserve"> web de</w:t>
      </w:r>
      <w:r>
        <w:t xml:space="preserve"> la campaña</w:t>
      </w:r>
      <w:r w:rsidR="00C705B8">
        <w:t xml:space="preserve">: </w:t>
      </w:r>
      <w:hyperlink r:id="rId8" w:history="1">
        <w:r w:rsidR="00342584" w:rsidRPr="00B10067">
          <w:rPr>
            <w:rStyle w:val="Hipervnculo"/>
          </w:rPr>
          <w:t>https://jumilla.wine/dialogos-jumilla/capitulo-3-jumilla/</w:t>
        </w:r>
      </w:hyperlink>
      <w:r w:rsidR="00342584">
        <w:t xml:space="preserve"> </w:t>
      </w:r>
    </w:p>
    <w:p w14:paraId="3C5CA61A" w14:textId="77777777" w:rsidR="00157485" w:rsidRDefault="00157485" w:rsidP="002C0476">
      <w:pPr>
        <w:jc w:val="both"/>
      </w:pPr>
    </w:p>
    <w:p w14:paraId="495D14C7" w14:textId="77777777" w:rsidR="00157485" w:rsidRPr="00431946" w:rsidRDefault="00157485" w:rsidP="00157485">
      <w:pPr>
        <w:pStyle w:val="NormalWeb"/>
        <w:shd w:val="clear" w:color="auto" w:fill="FFFFFF"/>
        <w:spacing w:before="0" w:beforeAutospacing="0" w:after="0" w:afterAutospacing="0"/>
        <w:contextualSpacing/>
        <w:jc w:val="both"/>
        <w:outlineLvl w:val="0"/>
        <w:rPr>
          <w:rFonts w:eastAsia="Times New Roman"/>
          <w:b/>
          <w:bCs/>
          <w:color w:val="000000" w:themeColor="text1"/>
          <w:sz w:val="24"/>
          <w:szCs w:val="24"/>
          <w:lang w:eastAsia="es-ES_tradnl"/>
        </w:rPr>
      </w:pPr>
      <w:r w:rsidRPr="00431946">
        <w:rPr>
          <w:rFonts w:eastAsia="Times New Roman"/>
          <w:b/>
          <w:bCs/>
          <w:color w:val="000000" w:themeColor="text1"/>
          <w:sz w:val="24"/>
          <w:szCs w:val="24"/>
        </w:rPr>
        <w:t>Sobre la Denominación de Origen Protegida Jumilla</w:t>
      </w:r>
    </w:p>
    <w:p w14:paraId="12F2EE43" w14:textId="77777777" w:rsidR="00157485" w:rsidRPr="00431946" w:rsidRDefault="00157485" w:rsidP="00157485">
      <w:pPr>
        <w:jc w:val="both"/>
        <w:outlineLvl w:val="0"/>
        <w:rPr>
          <w:rFonts w:eastAsia="Calibri"/>
          <w:color w:val="000000" w:themeColor="text1"/>
        </w:rPr>
      </w:pPr>
    </w:p>
    <w:p w14:paraId="0CAB3D43" w14:textId="77777777" w:rsidR="00157485" w:rsidRPr="00431946" w:rsidRDefault="00157485" w:rsidP="00157485">
      <w:pPr>
        <w:jc w:val="both"/>
        <w:outlineLvl w:val="0"/>
        <w:rPr>
          <w:color w:val="000000" w:themeColor="text1"/>
        </w:rPr>
      </w:pPr>
      <w:r w:rsidRPr="00431946">
        <w:rPr>
          <w:color w:val="000000" w:themeColor="text1"/>
        </w:rPr>
        <w:t xml:space="preserve">La Denominación de Origen Protegida Jumilla posee una tradición vitivinícola que se remonta a los restos de </w:t>
      </w:r>
      <w:proofErr w:type="spellStart"/>
      <w:r w:rsidRPr="00431946">
        <w:rPr>
          <w:color w:val="000000" w:themeColor="text1"/>
        </w:rPr>
        <w:t>vitis</w:t>
      </w:r>
      <w:proofErr w:type="spellEnd"/>
      <w:r w:rsidRPr="00431946">
        <w:rPr>
          <w:color w:val="000000" w:themeColor="text1"/>
        </w:rPr>
        <w:t xml:space="preserve"> vinífera – junto a utensilios y restos arqueológicos- hallados en Jumilla originarios del año 3.000 a.C., siendo los más antiguos de Europa.</w:t>
      </w:r>
    </w:p>
    <w:p w14:paraId="2059DA4E" w14:textId="77777777" w:rsidR="00157485" w:rsidRPr="00431946" w:rsidRDefault="00157485" w:rsidP="00157485">
      <w:pPr>
        <w:jc w:val="both"/>
        <w:outlineLvl w:val="0"/>
        <w:rPr>
          <w:color w:val="000000" w:themeColor="text1"/>
        </w:rPr>
      </w:pPr>
    </w:p>
    <w:p w14:paraId="3218A732" w14:textId="77777777" w:rsidR="00157485" w:rsidRPr="00431946" w:rsidRDefault="00157485" w:rsidP="00157485">
      <w:pPr>
        <w:jc w:val="both"/>
        <w:outlineLvl w:val="0"/>
        <w:rPr>
          <w:color w:val="000000" w:themeColor="text1"/>
        </w:rPr>
      </w:pPr>
      <w:r w:rsidRPr="00431946">
        <w:rPr>
          <w:color w:val="000000" w:themeColor="text1"/>
        </w:rPr>
        <w:t>La zona de producción, en altitudes que varían entre los 320 y 1.000 metros y surcada por sierras de hasta 1.380 metros, la delimitan, por un lado, el extremo sureste de la provincia de Albacete, que incluye los municipios de Hellín, Montealegre del Castillo, Fuente Álamo, Ontur, Albatana y Tobarra; por el otro, el norte de la provincia de Murcia, con el municipio de Jumilla. Un total de 22.000 hectáreas de viñedo, en su mayoría de secano, y en vaso, ubicado sobre suelos predominantemente calizos. Las escasas precipitaciones que apenas alcanzan los 300 mm al año y las más de 3.000 horas de sol permiten unas condiciones idóneas para el cultivo ecológico, mayoritario en esta Denominación.</w:t>
      </w:r>
    </w:p>
    <w:p w14:paraId="76D3003A" w14:textId="77777777" w:rsidR="00157485" w:rsidRPr="00431946" w:rsidRDefault="00157485" w:rsidP="00157485">
      <w:pPr>
        <w:jc w:val="both"/>
        <w:rPr>
          <w:color w:val="000000" w:themeColor="text1"/>
        </w:rPr>
      </w:pPr>
    </w:p>
    <w:p w14:paraId="17BCB3D3" w14:textId="77777777" w:rsidR="00157485" w:rsidRPr="00431946" w:rsidRDefault="00000000" w:rsidP="00157485">
      <w:pPr>
        <w:jc w:val="both"/>
        <w:rPr>
          <w:rFonts w:cs="Calibri"/>
          <w:color w:val="000000" w:themeColor="text1"/>
        </w:rPr>
      </w:pPr>
      <w:hyperlink r:id="rId9" w:history="1">
        <w:r w:rsidR="00157485" w:rsidRPr="00431946">
          <w:rPr>
            <w:rStyle w:val="Hipervnculo"/>
            <w:rFonts w:cs="Calibri"/>
            <w:i/>
            <w:iCs/>
            <w:color w:val="000000" w:themeColor="text1"/>
          </w:rPr>
          <w:t>www.jumilla.wines</w:t>
        </w:r>
      </w:hyperlink>
      <w:r w:rsidR="00157485" w:rsidRPr="00431946">
        <w:rPr>
          <w:rStyle w:val="Hipervnculo"/>
          <w:rFonts w:cs="Calibri"/>
          <w:i/>
          <w:iCs/>
          <w:color w:val="000000" w:themeColor="text1"/>
        </w:rPr>
        <w:t xml:space="preserve"> </w:t>
      </w:r>
    </w:p>
    <w:p w14:paraId="3D4B57C8" w14:textId="77777777" w:rsidR="00157485" w:rsidRPr="00431946" w:rsidRDefault="00157485" w:rsidP="00157485">
      <w:pPr>
        <w:jc w:val="both"/>
        <w:rPr>
          <w:rFonts w:cs="Calibri"/>
          <w:i/>
          <w:iCs/>
          <w:color w:val="000000" w:themeColor="text1"/>
          <w:u w:val="single"/>
        </w:rPr>
      </w:pPr>
      <w:r w:rsidRPr="00431946">
        <w:rPr>
          <w:rFonts w:cs="Calibri"/>
          <w:color w:val="000000" w:themeColor="text1"/>
        </w:rPr>
        <w:t xml:space="preserve">@vinosjumilla </w:t>
      </w:r>
    </w:p>
    <w:p w14:paraId="0E735AFE" w14:textId="77777777" w:rsidR="00157485" w:rsidRDefault="00157485" w:rsidP="002C0476">
      <w:pPr>
        <w:jc w:val="both"/>
      </w:pPr>
    </w:p>
    <w:p w14:paraId="7A7672C0" w14:textId="77777777" w:rsidR="002C0476" w:rsidRDefault="002C0476" w:rsidP="002C0476">
      <w:pPr>
        <w:jc w:val="both"/>
      </w:pPr>
    </w:p>
    <w:sectPr w:rsidR="002C0476" w:rsidSect="006F2494">
      <w:headerReference w:type="default" r:id="rId10"/>
      <w:pgSz w:w="1190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E06B4" w14:textId="77777777" w:rsidR="00956AE7" w:rsidRDefault="00956AE7" w:rsidP="00596CF4">
      <w:r>
        <w:separator/>
      </w:r>
    </w:p>
  </w:endnote>
  <w:endnote w:type="continuationSeparator" w:id="0">
    <w:p w14:paraId="2CA49107" w14:textId="77777777" w:rsidR="00956AE7" w:rsidRDefault="00956AE7" w:rsidP="00596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ebkit-standard">
    <w:altName w:val="Times New Roman"/>
    <w:panose1 w:val="020B0604020202020204"/>
    <w:charset w:val="00"/>
    <w:family w:val="roman"/>
    <w:pitch w:val="default"/>
  </w:font>
  <w:font w:name="Segoe UI">
    <w:panose1 w:val="020B0604020202020204"/>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DD970" w14:textId="77777777" w:rsidR="00956AE7" w:rsidRDefault="00956AE7" w:rsidP="00596CF4">
      <w:r>
        <w:separator/>
      </w:r>
    </w:p>
  </w:footnote>
  <w:footnote w:type="continuationSeparator" w:id="0">
    <w:p w14:paraId="1A2BBE14" w14:textId="77777777" w:rsidR="00956AE7" w:rsidRDefault="00956AE7" w:rsidP="00596C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81CC4" w14:textId="77777777" w:rsidR="00596CF4" w:rsidRPr="00596CF4" w:rsidRDefault="00596CF4">
    <w:pPr>
      <w:pStyle w:val="Encabezado"/>
      <w:rPr>
        <w:rFonts w:ascii="Helvetica" w:hAnsi="Helvetica"/>
        <w:b/>
        <w:bCs/>
        <w:sz w:val="28"/>
        <w:szCs w:val="28"/>
      </w:rPr>
    </w:pPr>
    <w:r w:rsidRPr="00596CF4">
      <w:rPr>
        <w:rFonts w:ascii="Helvetica" w:hAnsi="Helvetica"/>
        <w:b/>
        <w:bCs/>
        <w:sz w:val="28"/>
        <w:szCs w:val="28"/>
      </w:rPr>
      <w:t>NOTA DE PRENSA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A02"/>
    <w:rsid w:val="00011F22"/>
    <w:rsid w:val="00157485"/>
    <w:rsid w:val="002C0476"/>
    <w:rsid w:val="002E424F"/>
    <w:rsid w:val="00342584"/>
    <w:rsid w:val="003A7B2C"/>
    <w:rsid w:val="004D4A76"/>
    <w:rsid w:val="00596CF4"/>
    <w:rsid w:val="005B0DBB"/>
    <w:rsid w:val="00646DEF"/>
    <w:rsid w:val="006B1C87"/>
    <w:rsid w:val="006C3938"/>
    <w:rsid w:val="006F2494"/>
    <w:rsid w:val="006F2B55"/>
    <w:rsid w:val="0082693A"/>
    <w:rsid w:val="00956AE7"/>
    <w:rsid w:val="00BA0A02"/>
    <w:rsid w:val="00BB1B64"/>
    <w:rsid w:val="00C705B8"/>
    <w:rsid w:val="00CA63F7"/>
    <w:rsid w:val="00D55857"/>
    <w:rsid w:val="00DC3566"/>
    <w:rsid w:val="00E43A14"/>
    <w:rsid w:val="00F561B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33975"/>
  <w15:chartTrackingRefBased/>
  <w15:docId w15:val="{37C9B15E-8AC2-6048-BA84-8D7163D4F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157485"/>
    <w:rPr>
      <w:color w:val="0000FF"/>
      <w:u w:val="single"/>
    </w:rPr>
  </w:style>
  <w:style w:type="paragraph" w:styleId="NormalWeb">
    <w:name w:val="Normal (Web)"/>
    <w:basedOn w:val="Normal"/>
    <w:uiPriority w:val="99"/>
    <w:unhideWhenUsed/>
    <w:rsid w:val="00157485"/>
    <w:pPr>
      <w:spacing w:before="100" w:beforeAutospacing="1" w:after="100" w:afterAutospacing="1"/>
    </w:pPr>
    <w:rPr>
      <w:rFonts w:ascii="Calibri" w:eastAsia="Calibri" w:hAnsi="Calibri" w:cs="Calibri"/>
      <w:kern w:val="0"/>
      <w:sz w:val="22"/>
      <w:szCs w:val="22"/>
      <w:lang w:eastAsia="es-ES"/>
      <w14:ligatures w14:val="none"/>
    </w:rPr>
  </w:style>
  <w:style w:type="character" w:styleId="Mencinsinresolver">
    <w:name w:val="Unresolved Mention"/>
    <w:basedOn w:val="Fuentedeprrafopredeter"/>
    <w:uiPriority w:val="99"/>
    <w:semiHidden/>
    <w:unhideWhenUsed/>
    <w:rsid w:val="00342584"/>
    <w:rPr>
      <w:color w:val="605E5C"/>
      <w:shd w:val="clear" w:color="auto" w:fill="E1DFDD"/>
    </w:rPr>
  </w:style>
  <w:style w:type="paragraph" w:styleId="Encabezado">
    <w:name w:val="header"/>
    <w:basedOn w:val="Normal"/>
    <w:link w:val="EncabezadoCar"/>
    <w:uiPriority w:val="99"/>
    <w:unhideWhenUsed/>
    <w:rsid w:val="00596CF4"/>
    <w:pPr>
      <w:tabs>
        <w:tab w:val="center" w:pos="4252"/>
        <w:tab w:val="right" w:pos="8504"/>
      </w:tabs>
    </w:pPr>
  </w:style>
  <w:style w:type="character" w:customStyle="1" w:styleId="EncabezadoCar">
    <w:name w:val="Encabezado Car"/>
    <w:basedOn w:val="Fuentedeprrafopredeter"/>
    <w:link w:val="Encabezado"/>
    <w:uiPriority w:val="99"/>
    <w:rsid w:val="00596CF4"/>
  </w:style>
  <w:style w:type="paragraph" w:styleId="Piedepgina">
    <w:name w:val="footer"/>
    <w:basedOn w:val="Normal"/>
    <w:link w:val="PiedepginaCar"/>
    <w:uiPriority w:val="99"/>
    <w:unhideWhenUsed/>
    <w:rsid w:val="00596CF4"/>
    <w:pPr>
      <w:tabs>
        <w:tab w:val="center" w:pos="4252"/>
        <w:tab w:val="right" w:pos="8504"/>
      </w:tabs>
    </w:pPr>
  </w:style>
  <w:style w:type="character" w:customStyle="1" w:styleId="PiedepginaCar">
    <w:name w:val="Pie de página Car"/>
    <w:basedOn w:val="Fuentedeprrafopredeter"/>
    <w:link w:val="Piedepgina"/>
    <w:uiPriority w:val="99"/>
    <w:rsid w:val="00596C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3084954">
      <w:bodyDiv w:val="1"/>
      <w:marLeft w:val="0"/>
      <w:marRight w:val="0"/>
      <w:marTop w:val="0"/>
      <w:marBottom w:val="0"/>
      <w:divBdr>
        <w:top w:val="none" w:sz="0" w:space="0" w:color="auto"/>
        <w:left w:val="none" w:sz="0" w:space="0" w:color="auto"/>
        <w:bottom w:val="none" w:sz="0" w:space="0" w:color="auto"/>
        <w:right w:val="none" w:sz="0" w:space="0" w:color="auto"/>
      </w:divBdr>
      <w:divsChild>
        <w:div w:id="1938251750">
          <w:marLeft w:val="0"/>
          <w:marRight w:val="0"/>
          <w:marTop w:val="0"/>
          <w:marBottom w:val="0"/>
          <w:divBdr>
            <w:top w:val="none" w:sz="0" w:space="0" w:color="auto"/>
            <w:left w:val="none" w:sz="0" w:space="0" w:color="auto"/>
            <w:bottom w:val="none" w:sz="0" w:space="0" w:color="auto"/>
            <w:right w:val="none" w:sz="0" w:space="0" w:color="auto"/>
          </w:divBdr>
          <w:divsChild>
            <w:div w:id="629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umilla.wine/dialogos-jumilla/capitulo-3-jumilla/" TargetMode="External"/><Relationship Id="rId3" Type="http://schemas.openxmlformats.org/officeDocument/2006/relationships/webSettings" Target="webSettings.xml"/><Relationship Id="rId7" Type="http://schemas.openxmlformats.org/officeDocument/2006/relationships/hyperlink" Target="https://youtu.be/8OzWMEHkFL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vinosdejumilla.or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728</Words>
  <Characters>4004</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Ángel Cuenca</dc:creator>
  <cp:keywords/>
  <dc:description/>
  <cp:lastModifiedBy>José Ángel Cuenca</cp:lastModifiedBy>
  <cp:revision>2</cp:revision>
  <dcterms:created xsi:type="dcterms:W3CDTF">2024-11-06T15:00:00Z</dcterms:created>
  <dcterms:modified xsi:type="dcterms:W3CDTF">2024-11-06T15:00:00Z</dcterms:modified>
</cp:coreProperties>
</file>